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56" w:rsidRPr="00864DA0" w:rsidRDefault="00C26E56" w:rsidP="005C2EC3">
      <w:pPr>
        <w:kinsoku/>
        <w:overflowPunct/>
        <w:spacing w:before="100" w:beforeAutospacing="1" w:after="100" w:afterAutospacing="1"/>
        <w:contextualSpacing/>
        <w:jc w:val="center"/>
        <w:textAlignment w:val="auto"/>
        <w:rPr>
          <w:rFonts w:ascii="標楷體" w:eastAsia="標楷體" w:hAnsi="標楷體"/>
          <w:noProof w:val="0"/>
          <w:sz w:val="40"/>
          <w:szCs w:val="28"/>
        </w:rPr>
      </w:pPr>
      <w:r w:rsidRPr="00864DA0">
        <w:rPr>
          <w:rFonts w:ascii="標楷體" w:eastAsia="標楷體" w:hAnsi="標楷體"/>
          <w:noProof w:val="0"/>
          <w:sz w:val="40"/>
          <w:szCs w:val="28"/>
        </w:rPr>
        <w:t>房屋稅條例第十五</w:t>
      </w:r>
      <w:proofErr w:type="gramStart"/>
      <w:r w:rsidRPr="00864DA0">
        <w:rPr>
          <w:rFonts w:ascii="標楷體" w:eastAsia="標楷體" w:hAnsi="標楷體"/>
          <w:noProof w:val="0"/>
          <w:sz w:val="40"/>
          <w:szCs w:val="28"/>
        </w:rPr>
        <w:t>條</w:t>
      </w:r>
      <w:proofErr w:type="gramEnd"/>
      <w:r w:rsidRPr="00864DA0">
        <w:rPr>
          <w:rFonts w:ascii="標楷體" w:eastAsia="標楷體" w:hAnsi="標楷體"/>
          <w:noProof w:val="0"/>
          <w:sz w:val="40"/>
          <w:szCs w:val="28"/>
        </w:rPr>
        <w:t>條文修正草案對照表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0"/>
        <w:gridCol w:w="3519"/>
        <w:gridCol w:w="3109"/>
      </w:tblGrid>
      <w:tr w:rsidR="00F54810" w:rsidRPr="00B33760" w:rsidTr="0054001D">
        <w:tc>
          <w:tcPr>
            <w:tcW w:w="1734" w:type="pct"/>
          </w:tcPr>
          <w:p w:rsidR="00F54810" w:rsidRPr="00B33760" w:rsidRDefault="00F54810" w:rsidP="00A6646E">
            <w:pPr>
              <w:kinsoku/>
              <w:overflowPunct/>
              <w:jc w:val="center"/>
              <w:textAlignment w:val="auto"/>
              <w:rPr>
                <w:rFonts w:ascii="標楷體" w:eastAsia="標楷體" w:hAnsi="標楷體"/>
                <w:b/>
                <w:noProof w:val="0"/>
                <w:color w:val="000000"/>
                <w:sz w:val="24"/>
              </w:rPr>
            </w:pPr>
            <w:r w:rsidRPr="00B33760">
              <w:rPr>
                <w:rFonts w:ascii="標楷體" w:eastAsia="標楷體" w:hAnsi="標楷體"/>
                <w:b/>
                <w:noProof w:val="0"/>
                <w:color w:val="000000"/>
                <w:sz w:val="24"/>
              </w:rPr>
              <w:t>修正條文</w:t>
            </w:r>
          </w:p>
        </w:tc>
        <w:tc>
          <w:tcPr>
            <w:tcW w:w="1734" w:type="pct"/>
          </w:tcPr>
          <w:p w:rsidR="00F54810" w:rsidRPr="00B33760" w:rsidRDefault="00F54810" w:rsidP="00A6646E">
            <w:pPr>
              <w:kinsoku/>
              <w:overflowPunct/>
              <w:jc w:val="center"/>
              <w:textAlignment w:val="auto"/>
              <w:rPr>
                <w:rFonts w:ascii="標楷體" w:eastAsia="標楷體" w:hAnsi="標楷體"/>
                <w:b/>
                <w:noProof w:val="0"/>
                <w:color w:val="000000"/>
                <w:sz w:val="24"/>
              </w:rPr>
            </w:pPr>
            <w:r w:rsidRPr="00B33760">
              <w:rPr>
                <w:rFonts w:ascii="標楷體" w:eastAsia="標楷體" w:hAnsi="標楷體"/>
                <w:b/>
                <w:noProof w:val="0"/>
                <w:color w:val="000000"/>
                <w:sz w:val="24"/>
              </w:rPr>
              <w:t>現行條文</w:t>
            </w:r>
          </w:p>
        </w:tc>
        <w:tc>
          <w:tcPr>
            <w:tcW w:w="1532" w:type="pct"/>
          </w:tcPr>
          <w:p w:rsidR="00F54810" w:rsidRPr="00B33760" w:rsidRDefault="00F54810" w:rsidP="00A6646E">
            <w:pPr>
              <w:kinsoku/>
              <w:overflowPunct/>
              <w:jc w:val="center"/>
              <w:textAlignment w:val="auto"/>
              <w:rPr>
                <w:rFonts w:ascii="標楷體" w:eastAsia="標楷體" w:hAnsi="標楷體"/>
                <w:b/>
                <w:noProof w:val="0"/>
                <w:color w:val="000000"/>
                <w:sz w:val="24"/>
              </w:rPr>
            </w:pPr>
            <w:r w:rsidRPr="00B33760">
              <w:rPr>
                <w:rFonts w:ascii="標楷體" w:eastAsia="標楷體" w:hAnsi="標楷體" w:hint="eastAsia"/>
                <w:b/>
                <w:noProof w:val="0"/>
                <w:color w:val="000000"/>
                <w:sz w:val="24"/>
              </w:rPr>
              <w:t>說明</w:t>
            </w:r>
          </w:p>
        </w:tc>
      </w:tr>
      <w:tr w:rsidR="003C629E" w:rsidRPr="00C25318" w:rsidTr="0054001D">
        <w:tc>
          <w:tcPr>
            <w:tcW w:w="1734" w:type="pct"/>
          </w:tcPr>
          <w:p w:rsidR="003C629E" w:rsidRPr="00864DA0" w:rsidRDefault="003C629E" w:rsidP="0024194B">
            <w:pPr>
              <w:ind w:left="240" w:hangingChars="100" w:hanging="240"/>
              <w:contextualSpacing/>
              <w:rPr>
                <w:rFonts w:ascii="標楷體" w:eastAsia="標楷體" w:hAnsi="標楷體"/>
                <w:sz w:val="24"/>
              </w:rPr>
            </w:pPr>
            <w:r w:rsidRPr="00864DA0">
              <w:rPr>
                <w:rFonts w:ascii="標楷體" w:eastAsia="標楷體" w:hAnsi="標楷體"/>
                <w:sz w:val="24"/>
              </w:rPr>
              <w:t>第十五條</w:t>
            </w:r>
            <w:r w:rsidRPr="00864DA0">
              <w:rPr>
                <w:rFonts w:ascii="標楷體" w:eastAsia="標楷體" w:hAnsi="標楷體" w:hint="eastAsia"/>
                <w:sz w:val="24"/>
              </w:rPr>
              <w:t xml:space="preserve">　</w:t>
            </w:r>
            <w:r w:rsidRPr="00864DA0">
              <w:rPr>
                <w:rFonts w:ascii="標楷體" w:eastAsia="標楷體" w:hAnsi="標楷體"/>
                <w:sz w:val="24"/>
              </w:rPr>
              <w:t>私有房屋有下列情形之一者，免徵房屋稅：</w:t>
            </w:r>
          </w:p>
          <w:p w:rsidR="003C629E" w:rsidRPr="00864DA0" w:rsidRDefault="003C629E" w:rsidP="0024194B">
            <w:pPr>
              <w:ind w:leftChars="100" w:left="450" w:hangingChars="100" w:hanging="240"/>
              <w:contextualSpacing/>
              <w:rPr>
                <w:rFonts w:ascii="標楷體" w:eastAsia="標楷體" w:hAnsi="標楷體"/>
                <w:sz w:val="24"/>
              </w:rPr>
            </w:pPr>
            <w:r w:rsidRPr="00864DA0">
              <w:rPr>
                <w:rFonts w:ascii="標楷體" w:eastAsia="標楷體" w:hAnsi="標楷體"/>
                <w:sz w:val="24"/>
              </w:rPr>
              <w:t>一、業經立案之私立學校及學術研究機構，完成財團法人登記者，其供校舍或辦公使用之自有房屋。</w:t>
            </w:r>
          </w:p>
          <w:p w:rsidR="003C629E" w:rsidRPr="00864DA0" w:rsidRDefault="003C629E" w:rsidP="0024194B">
            <w:pPr>
              <w:ind w:leftChars="100" w:left="450" w:hangingChars="100" w:hanging="240"/>
              <w:contextualSpacing/>
              <w:rPr>
                <w:rFonts w:ascii="標楷體" w:eastAsia="標楷體" w:hAnsi="標楷體"/>
                <w:sz w:val="24"/>
              </w:rPr>
            </w:pPr>
            <w:r w:rsidRPr="00864DA0">
              <w:rPr>
                <w:rFonts w:ascii="標楷體" w:eastAsia="標楷體" w:hAnsi="標楷體"/>
                <w:sz w:val="24"/>
              </w:rPr>
              <w:t>二、業經立案之私立慈善救濟事業，不以營利為目的，完成財團法人登記者，其直接供辦理事業所使用之自有房屋。</w:t>
            </w:r>
          </w:p>
          <w:p w:rsidR="003C629E" w:rsidRPr="00864DA0" w:rsidRDefault="003C629E" w:rsidP="0024194B">
            <w:pPr>
              <w:ind w:leftChars="100" w:left="450" w:hangingChars="100" w:hanging="240"/>
              <w:contextualSpacing/>
              <w:rPr>
                <w:rFonts w:ascii="標楷體" w:eastAsia="標楷體" w:hAnsi="標楷體"/>
                <w:sz w:val="24"/>
              </w:rPr>
            </w:pPr>
            <w:r w:rsidRPr="00864DA0">
              <w:rPr>
                <w:rFonts w:ascii="標楷體" w:eastAsia="標楷體" w:hAnsi="標楷體"/>
                <w:sz w:val="24"/>
              </w:rPr>
              <w:t>三、專供祭祀用之宗祠、宗教團體供傳教佈道之教堂及寺廟。但以完成財團法人或寺廟登記，且房屋為其所有者為限。</w:t>
            </w:r>
          </w:p>
          <w:p w:rsidR="003C629E" w:rsidRPr="00864DA0" w:rsidRDefault="003C629E" w:rsidP="0024194B">
            <w:pPr>
              <w:ind w:leftChars="100" w:left="450" w:hangingChars="100" w:hanging="240"/>
              <w:contextualSpacing/>
              <w:rPr>
                <w:rFonts w:ascii="標楷體" w:eastAsia="標楷體" w:hAnsi="標楷體"/>
                <w:sz w:val="24"/>
              </w:rPr>
            </w:pPr>
            <w:r w:rsidRPr="00864DA0">
              <w:rPr>
                <w:rFonts w:ascii="標楷體" w:eastAsia="標楷體" w:hAnsi="標楷體"/>
                <w:sz w:val="24"/>
              </w:rPr>
              <w:t>四、無償供政府機關公用或供軍用之房屋。</w:t>
            </w:r>
          </w:p>
          <w:p w:rsidR="003C629E" w:rsidRPr="00864DA0" w:rsidRDefault="003C629E" w:rsidP="0024194B">
            <w:pPr>
              <w:ind w:leftChars="100" w:left="450" w:hangingChars="100" w:hanging="240"/>
              <w:contextualSpacing/>
              <w:rPr>
                <w:rFonts w:ascii="標楷體" w:eastAsia="標楷體" w:hAnsi="標楷體"/>
                <w:sz w:val="24"/>
              </w:rPr>
            </w:pPr>
            <w:r w:rsidRPr="00864DA0">
              <w:rPr>
                <w:rFonts w:ascii="標楷體" w:eastAsia="標楷體" w:hAnsi="標楷體"/>
                <w:sz w:val="24"/>
              </w:rPr>
              <w:t>五、不以營利為目的，並經政府核准之公益社團自有供辦公使用之房屋。但以同業、同鄉、同學或宗親社團為受益對象者，除依工會法組成之工會經由當地主管稽徵機關報經直轄市、縣（市）政府核准免徵外，不在此限。</w:t>
            </w:r>
          </w:p>
          <w:p w:rsidR="003C629E" w:rsidRPr="00864DA0" w:rsidRDefault="003C629E" w:rsidP="0024194B">
            <w:pPr>
              <w:ind w:leftChars="100" w:left="450" w:hangingChars="100" w:hanging="240"/>
              <w:contextualSpacing/>
              <w:rPr>
                <w:rFonts w:ascii="標楷體" w:eastAsia="標楷體" w:hAnsi="標楷體"/>
                <w:sz w:val="24"/>
              </w:rPr>
            </w:pPr>
            <w:r w:rsidRPr="00864DA0">
              <w:rPr>
                <w:rFonts w:ascii="標楷體" w:eastAsia="標楷體" w:hAnsi="標楷體"/>
                <w:sz w:val="24"/>
              </w:rPr>
              <w:t>六、專供飼養禽畜之房舍、培植農產品之溫室、稻米育苗中心作業室、人工繁殖場、抽水機房舍；專供農民自用之燻菸房、稻穀及茶葉烘乾機房、存放農機具倉庫及堆肥舍等房屋。</w:t>
            </w:r>
          </w:p>
          <w:p w:rsidR="003C629E" w:rsidRPr="00864DA0" w:rsidRDefault="003C629E" w:rsidP="0024194B">
            <w:pPr>
              <w:ind w:leftChars="100" w:left="450" w:hangingChars="100" w:hanging="240"/>
              <w:contextualSpacing/>
              <w:rPr>
                <w:rFonts w:ascii="標楷體" w:eastAsia="標楷體" w:hAnsi="標楷體"/>
                <w:sz w:val="24"/>
              </w:rPr>
            </w:pPr>
            <w:r w:rsidRPr="00864DA0">
              <w:rPr>
                <w:rFonts w:ascii="標楷體" w:eastAsia="標楷體" w:hAnsi="標楷體"/>
                <w:sz w:val="24"/>
              </w:rPr>
              <w:t>七、受重大災害，毀損面積佔整棟面積五成以上，必須修復始能使用之房屋。</w:t>
            </w:r>
          </w:p>
          <w:p w:rsidR="003C629E" w:rsidRPr="00864DA0" w:rsidRDefault="003C629E" w:rsidP="0024194B">
            <w:pPr>
              <w:ind w:leftChars="100" w:left="450" w:hangingChars="100" w:hanging="240"/>
              <w:contextualSpacing/>
              <w:rPr>
                <w:rFonts w:ascii="標楷體" w:eastAsia="標楷體" w:hAnsi="標楷體"/>
                <w:sz w:val="24"/>
              </w:rPr>
            </w:pPr>
            <w:r w:rsidRPr="00864DA0">
              <w:rPr>
                <w:rFonts w:ascii="標楷體" w:eastAsia="標楷體" w:hAnsi="標楷體"/>
                <w:sz w:val="24"/>
              </w:rPr>
              <w:t>八、司法保護事業所有之房屋。</w:t>
            </w:r>
          </w:p>
          <w:p w:rsidR="003C629E" w:rsidRPr="00864DA0" w:rsidRDefault="003C629E" w:rsidP="0024194B">
            <w:pPr>
              <w:ind w:leftChars="100" w:left="450" w:hangingChars="100" w:hanging="240"/>
              <w:contextualSpacing/>
              <w:rPr>
                <w:rFonts w:ascii="標楷體" w:eastAsia="標楷體" w:hAnsi="標楷體"/>
                <w:sz w:val="24"/>
              </w:rPr>
            </w:pPr>
            <w:r w:rsidRPr="00864DA0">
              <w:rPr>
                <w:rFonts w:ascii="標楷體" w:eastAsia="標楷體" w:hAnsi="標楷體"/>
                <w:sz w:val="24"/>
              </w:rPr>
              <w:t>九、住家房屋現值在新臺幣十萬元以下者。但</w:t>
            </w:r>
            <w:r w:rsidRPr="00864DA0">
              <w:rPr>
                <w:rFonts w:ascii="標楷體" w:eastAsia="標楷體" w:hAnsi="標楷體"/>
                <w:color w:val="FF0000"/>
                <w:sz w:val="24"/>
                <w:u w:val="single"/>
              </w:rPr>
              <w:t>同一所有人在同</w:t>
            </w:r>
            <w:r w:rsidRPr="00864DA0">
              <w:rPr>
                <w:rFonts w:ascii="標楷體" w:eastAsia="標楷體" w:hAnsi="標楷體"/>
                <w:color w:val="FF0000"/>
                <w:sz w:val="24"/>
                <w:u w:val="single"/>
              </w:rPr>
              <w:lastRenderedPageBreak/>
              <w:t>一建築物具有二戶以上房屋，除供自住使用</w:t>
            </w:r>
            <w:r w:rsidR="00C25318" w:rsidRPr="00864DA0">
              <w:rPr>
                <w:rFonts w:ascii="標楷體" w:eastAsia="標楷體" w:hAnsi="標楷體" w:hint="eastAsia"/>
                <w:color w:val="FF0000"/>
                <w:sz w:val="24"/>
                <w:u w:val="single"/>
              </w:rPr>
              <w:t>、</w:t>
            </w:r>
            <w:r w:rsidR="00CE2414">
              <w:rPr>
                <w:rFonts w:ascii="標楷體" w:eastAsia="標楷體" w:hAnsi="標楷體" w:hint="eastAsia"/>
                <w:color w:val="FF0000"/>
                <w:sz w:val="24"/>
                <w:u w:val="single"/>
              </w:rPr>
              <w:t>屬公同共有、</w:t>
            </w:r>
            <w:r w:rsidR="00C25318" w:rsidRPr="00864DA0">
              <w:rPr>
                <w:rFonts w:ascii="標楷體" w:eastAsia="標楷體" w:hAnsi="標楷體" w:hint="eastAsia"/>
                <w:color w:val="FF0000"/>
                <w:sz w:val="24"/>
                <w:u w:val="single"/>
              </w:rPr>
              <w:t>耐用年數屆滿</w:t>
            </w:r>
            <w:r w:rsidRPr="00864DA0">
              <w:rPr>
                <w:rFonts w:ascii="標楷體" w:eastAsia="標楷體" w:hAnsi="標楷體"/>
                <w:color w:val="FF0000"/>
                <w:sz w:val="24"/>
                <w:u w:val="single"/>
              </w:rPr>
              <w:t>，或經當地主管稽徵機關認定為簡陋房屋者外，其餘全部</w:t>
            </w:r>
            <w:r w:rsidR="00CE2414">
              <w:rPr>
                <w:rFonts w:ascii="標楷體" w:eastAsia="標楷體" w:hAnsi="標楷體" w:hint="eastAsia"/>
                <w:color w:val="FF0000"/>
                <w:sz w:val="24"/>
                <w:u w:val="single"/>
              </w:rPr>
              <w:t>住家</w:t>
            </w:r>
            <w:r w:rsidRPr="00864DA0">
              <w:rPr>
                <w:rFonts w:ascii="標楷體" w:eastAsia="標楷體" w:hAnsi="標楷體"/>
                <w:color w:val="FF0000"/>
                <w:sz w:val="24"/>
                <w:u w:val="single"/>
              </w:rPr>
              <w:t>房屋現值應合併計算</w:t>
            </w:r>
            <w:r w:rsidRPr="00864DA0">
              <w:rPr>
                <w:rFonts w:ascii="標楷體" w:eastAsia="標楷體" w:hAnsi="標楷體"/>
                <w:sz w:val="24"/>
              </w:rPr>
              <w:t>。</w:t>
            </w:r>
          </w:p>
          <w:p w:rsidR="003C629E" w:rsidRPr="00864DA0" w:rsidRDefault="003C629E" w:rsidP="0024194B">
            <w:pPr>
              <w:ind w:leftChars="100" w:left="450" w:hangingChars="100" w:hanging="240"/>
              <w:contextualSpacing/>
              <w:rPr>
                <w:rFonts w:ascii="標楷體" w:eastAsia="標楷體" w:hAnsi="標楷體"/>
                <w:sz w:val="24"/>
              </w:rPr>
            </w:pPr>
            <w:r w:rsidRPr="00864DA0">
              <w:rPr>
                <w:rFonts w:ascii="標楷體" w:eastAsia="標楷體" w:hAnsi="標楷體"/>
                <w:sz w:val="24"/>
              </w:rPr>
              <w:t>十、農會所有之倉庫，專供糧政機關儲存公糧，經主管機關證明者。</w:t>
            </w:r>
          </w:p>
          <w:p w:rsidR="003C629E" w:rsidRPr="00864DA0" w:rsidRDefault="003C629E" w:rsidP="0024194B">
            <w:pPr>
              <w:ind w:leftChars="100" w:left="450" w:hangingChars="100" w:hanging="240"/>
              <w:contextualSpacing/>
              <w:rPr>
                <w:rFonts w:ascii="標楷體" w:eastAsia="標楷體" w:hAnsi="標楷體"/>
                <w:sz w:val="24"/>
              </w:rPr>
            </w:pPr>
            <w:r w:rsidRPr="00864DA0">
              <w:rPr>
                <w:rFonts w:ascii="標楷體" w:eastAsia="標楷體" w:hAnsi="標楷體"/>
                <w:sz w:val="24"/>
              </w:rPr>
              <w:t>十一、經目的事業主管機關許可設立之公益信託，其受託人因該信託關係而取得之房屋，直接供辦理公益活動使用者。</w:t>
            </w:r>
          </w:p>
          <w:p w:rsidR="003C629E" w:rsidRPr="00864DA0" w:rsidRDefault="003C629E" w:rsidP="0024194B">
            <w:pPr>
              <w:ind w:leftChars="100" w:left="210" w:firstLineChars="200" w:firstLine="480"/>
              <w:contextualSpacing/>
              <w:rPr>
                <w:rFonts w:ascii="標楷體" w:eastAsia="標楷體" w:hAnsi="標楷體"/>
                <w:sz w:val="24"/>
              </w:rPr>
            </w:pPr>
            <w:r w:rsidRPr="00864DA0">
              <w:rPr>
                <w:rFonts w:ascii="標楷體" w:eastAsia="標楷體" w:hAnsi="標楷體"/>
                <w:sz w:val="24"/>
              </w:rPr>
              <w:t>私有房屋有下列情形之一者，其房屋稅減半徵收：</w:t>
            </w:r>
          </w:p>
          <w:p w:rsidR="003C629E" w:rsidRPr="00864DA0" w:rsidRDefault="003C629E" w:rsidP="0024194B">
            <w:pPr>
              <w:ind w:leftChars="100" w:left="450" w:hangingChars="100" w:hanging="240"/>
              <w:contextualSpacing/>
              <w:rPr>
                <w:rFonts w:ascii="標楷體" w:eastAsia="標楷體" w:hAnsi="標楷體"/>
                <w:sz w:val="24"/>
              </w:rPr>
            </w:pPr>
            <w:r w:rsidRPr="00864DA0">
              <w:rPr>
                <w:rFonts w:ascii="標楷體" w:eastAsia="標楷體" w:hAnsi="標楷體"/>
                <w:sz w:val="24"/>
              </w:rPr>
              <w:t>一、政府平價配售之平民住宅。</w:t>
            </w:r>
          </w:p>
          <w:p w:rsidR="003C629E" w:rsidRPr="00864DA0" w:rsidRDefault="003C629E" w:rsidP="0024194B">
            <w:pPr>
              <w:ind w:leftChars="100" w:left="450" w:hangingChars="100" w:hanging="240"/>
              <w:contextualSpacing/>
              <w:rPr>
                <w:rFonts w:ascii="標楷體" w:eastAsia="標楷體" w:hAnsi="標楷體"/>
                <w:sz w:val="24"/>
              </w:rPr>
            </w:pPr>
            <w:r w:rsidRPr="00864DA0">
              <w:rPr>
                <w:rFonts w:ascii="標楷體" w:eastAsia="標楷體" w:hAnsi="標楷體"/>
                <w:sz w:val="24"/>
              </w:rPr>
              <w:t>二、合法登記之工廠供直接生產使用之自有房屋。</w:t>
            </w:r>
          </w:p>
          <w:p w:rsidR="003C629E" w:rsidRPr="00864DA0" w:rsidRDefault="003C629E" w:rsidP="0024194B">
            <w:pPr>
              <w:ind w:leftChars="100" w:left="450" w:hangingChars="100" w:hanging="240"/>
              <w:contextualSpacing/>
              <w:rPr>
                <w:rFonts w:ascii="標楷體" w:eastAsia="標楷體" w:hAnsi="標楷體"/>
                <w:sz w:val="24"/>
              </w:rPr>
            </w:pPr>
            <w:r w:rsidRPr="00864DA0">
              <w:rPr>
                <w:rFonts w:ascii="標楷體" w:eastAsia="標楷體" w:hAnsi="標楷體"/>
                <w:sz w:val="24"/>
              </w:rPr>
              <w:t>三、農會所有之自用倉庫及檢驗場，經主管機關證明者。</w:t>
            </w:r>
          </w:p>
          <w:p w:rsidR="003C629E" w:rsidRPr="00864DA0" w:rsidRDefault="003C629E" w:rsidP="0024194B">
            <w:pPr>
              <w:ind w:leftChars="100" w:left="450" w:hangingChars="100" w:hanging="240"/>
              <w:contextualSpacing/>
              <w:rPr>
                <w:rFonts w:ascii="標楷體" w:eastAsia="標楷體" w:hAnsi="標楷體"/>
                <w:sz w:val="24"/>
              </w:rPr>
            </w:pPr>
            <w:r w:rsidRPr="00864DA0">
              <w:rPr>
                <w:rFonts w:ascii="標楷體" w:eastAsia="標楷體" w:hAnsi="標楷體"/>
                <w:sz w:val="24"/>
              </w:rPr>
              <w:t>四、受重大災害，毀損面積佔整棟面積三成以上不及五成之房屋。</w:t>
            </w:r>
          </w:p>
          <w:p w:rsidR="003C629E" w:rsidRPr="00864DA0" w:rsidRDefault="003C629E" w:rsidP="0024194B">
            <w:pPr>
              <w:ind w:leftChars="100" w:left="210" w:firstLineChars="200" w:firstLine="480"/>
              <w:contextualSpacing/>
              <w:rPr>
                <w:rFonts w:ascii="標楷體" w:eastAsia="標楷體" w:hAnsi="標楷體"/>
                <w:sz w:val="24"/>
              </w:rPr>
            </w:pPr>
            <w:r w:rsidRPr="00864DA0">
              <w:rPr>
                <w:rFonts w:ascii="標楷體" w:eastAsia="標楷體" w:hAnsi="標楷體"/>
                <w:sz w:val="24"/>
              </w:rPr>
              <w:t>依第一項第一款至第八款、第十款、第十一款及第二項規定減免房屋稅者，應由納稅義務人於減免原因、事實發生之日起三十日內，申報當地主管稽徵機關調查核定之；逾期申報者，自申報日當月份起減免。</w:t>
            </w:r>
          </w:p>
          <w:p w:rsidR="003C629E" w:rsidRPr="00864DA0" w:rsidRDefault="003C629E" w:rsidP="0024194B">
            <w:pPr>
              <w:ind w:leftChars="100" w:left="210" w:firstLineChars="200" w:firstLine="480"/>
              <w:contextualSpacing/>
              <w:rPr>
                <w:rFonts w:ascii="標楷體" w:eastAsia="標楷體" w:hAnsi="標楷體"/>
                <w:sz w:val="24"/>
                <w:u w:val="single"/>
              </w:rPr>
            </w:pPr>
            <w:r w:rsidRPr="00864DA0">
              <w:rPr>
                <w:rFonts w:ascii="標楷體" w:eastAsia="標楷體" w:hAnsi="標楷體"/>
                <w:color w:val="FF0000"/>
                <w:sz w:val="24"/>
                <w:u w:val="single"/>
              </w:rPr>
              <w:t>第一項第九款規定之金額，於房屋標準價格依第十一條第二項規定重行評定時，按該重行評定時之標準價格增減程度調整之。調整金額以千元為單位，未達千元者，按千元計算。</w:t>
            </w:r>
          </w:p>
        </w:tc>
        <w:tc>
          <w:tcPr>
            <w:tcW w:w="1734" w:type="pct"/>
          </w:tcPr>
          <w:p w:rsidR="003C629E" w:rsidRPr="00864DA0" w:rsidRDefault="003C629E" w:rsidP="0024194B">
            <w:pPr>
              <w:ind w:left="240" w:hangingChars="100" w:hanging="240"/>
              <w:contextualSpacing/>
              <w:rPr>
                <w:rFonts w:ascii="標楷體" w:eastAsia="標楷體" w:hAnsi="標楷體"/>
                <w:sz w:val="24"/>
              </w:rPr>
            </w:pPr>
            <w:r w:rsidRPr="00864DA0">
              <w:rPr>
                <w:rFonts w:ascii="標楷體" w:eastAsia="標楷體" w:hAnsi="標楷體"/>
                <w:sz w:val="24"/>
              </w:rPr>
              <w:lastRenderedPageBreak/>
              <w:t>第十五條</w:t>
            </w:r>
            <w:r w:rsidRPr="00864DA0">
              <w:rPr>
                <w:rFonts w:ascii="標楷體" w:eastAsia="標楷體" w:hAnsi="標楷體" w:hint="eastAsia"/>
                <w:sz w:val="24"/>
              </w:rPr>
              <w:t xml:space="preserve">　</w:t>
            </w:r>
            <w:r w:rsidRPr="00864DA0">
              <w:rPr>
                <w:rFonts w:ascii="標楷體" w:eastAsia="標楷體" w:hAnsi="標楷體"/>
                <w:sz w:val="24"/>
              </w:rPr>
              <w:t>私有房屋有下列情形之一者，免徵房屋稅：</w:t>
            </w:r>
          </w:p>
          <w:p w:rsidR="003C629E" w:rsidRPr="00864DA0" w:rsidRDefault="003C629E" w:rsidP="0024194B">
            <w:pPr>
              <w:ind w:leftChars="100" w:left="450" w:hangingChars="100" w:hanging="240"/>
              <w:contextualSpacing/>
              <w:rPr>
                <w:rFonts w:ascii="標楷體" w:eastAsia="標楷體" w:hAnsi="標楷體"/>
                <w:sz w:val="24"/>
              </w:rPr>
            </w:pPr>
            <w:r w:rsidRPr="00864DA0">
              <w:rPr>
                <w:rFonts w:ascii="標楷體" w:eastAsia="標楷體" w:hAnsi="標楷體"/>
                <w:sz w:val="24"/>
              </w:rPr>
              <w:t>一、業經立案之私立學校及學術研究機構，完成財團法人登記者，其供校舍或辦公使用之自有房屋。</w:t>
            </w:r>
          </w:p>
          <w:p w:rsidR="003C629E" w:rsidRPr="00864DA0" w:rsidRDefault="003C629E" w:rsidP="0024194B">
            <w:pPr>
              <w:ind w:leftChars="100" w:left="450" w:hangingChars="100" w:hanging="240"/>
              <w:contextualSpacing/>
              <w:rPr>
                <w:rFonts w:ascii="標楷體" w:eastAsia="標楷體" w:hAnsi="標楷體"/>
                <w:sz w:val="24"/>
              </w:rPr>
            </w:pPr>
            <w:r w:rsidRPr="00864DA0">
              <w:rPr>
                <w:rFonts w:ascii="標楷體" w:eastAsia="標楷體" w:hAnsi="標楷體"/>
                <w:sz w:val="24"/>
              </w:rPr>
              <w:t>二、業經立案之私立慈善救濟事業，不以營利為目的，完成財團法人登記者，其直接供辦理事業所使用之自有房屋。</w:t>
            </w:r>
          </w:p>
          <w:p w:rsidR="003C629E" w:rsidRPr="00864DA0" w:rsidRDefault="003C629E" w:rsidP="0024194B">
            <w:pPr>
              <w:ind w:leftChars="100" w:left="450" w:hangingChars="100" w:hanging="240"/>
              <w:contextualSpacing/>
              <w:rPr>
                <w:rFonts w:ascii="標楷體" w:eastAsia="標楷體" w:hAnsi="標楷體"/>
                <w:sz w:val="24"/>
              </w:rPr>
            </w:pPr>
            <w:r w:rsidRPr="00864DA0">
              <w:rPr>
                <w:rFonts w:ascii="標楷體" w:eastAsia="標楷體" w:hAnsi="標楷體"/>
                <w:sz w:val="24"/>
              </w:rPr>
              <w:t>三、專供祭祀用之宗祠、宗教團體供傳教佈道之教堂及寺廟。但以完成財團法人或寺廟登記，且房屋為其所有者為限。</w:t>
            </w:r>
          </w:p>
          <w:p w:rsidR="003C629E" w:rsidRPr="00864DA0" w:rsidRDefault="003C629E" w:rsidP="0024194B">
            <w:pPr>
              <w:ind w:leftChars="100" w:left="450" w:hangingChars="100" w:hanging="240"/>
              <w:contextualSpacing/>
              <w:rPr>
                <w:rFonts w:ascii="標楷體" w:eastAsia="標楷體" w:hAnsi="標楷體"/>
                <w:sz w:val="24"/>
              </w:rPr>
            </w:pPr>
            <w:r w:rsidRPr="00864DA0">
              <w:rPr>
                <w:rFonts w:ascii="標楷體" w:eastAsia="標楷體" w:hAnsi="標楷體"/>
                <w:sz w:val="24"/>
              </w:rPr>
              <w:t>四、無償供政府機關公用或供軍用之房屋。</w:t>
            </w:r>
          </w:p>
          <w:p w:rsidR="003C629E" w:rsidRPr="00864DA0" w:rsidRDefault="003C629E" w:rsidP="0024194B">
            <w:pPr>
              <w:ind w:leftChars="100" w:left="450" w:hangingChars="100" w:hanging="240"/>
              <w:contextualSpacing/>
              <w:rPr>
                <w:rFonts w:ascii="標楷體" w:eastAsia="標楷體" w:hAnsi="標楷體"/>
                <w:sz w:val="24"/>
              </w:rPr>
            </w:pPr>
            <w:r w:rsidRPr="00864DA0">
              <w:rPr>
                <w:rFonts w:ascii="標楷體" w:eastAsia="標楷體" w:hAnsi="標楷體"/>
                <w:sz w:val="24"/>
              </w:rPr>
              <w:t>五、不以營利為目的，並經政府核准之公益社團自有供辦公使用之房屋。但以同業、同鄉、同學或宗親社團為受益對象者，除依工會法組成之工會經由當地主管稽徵機關報經直轄市、縣（市）政府核准免徵外，不在此限。</w:t>
            </w:r>
          </w:p>
          <w:p w:rsidR="003C629E" w:rsidRPr="00864DA0" w:rsidRDefault="003C629E" w:rsidP="0024194B">
            <w:pPr>
              <w:ind w:leftChars="100" w:left="450" w:hangingChars="100" w:hanging="240"/>
              <w:contextualSpacing/>
              <w:rPr>
                <w:rFonts w:ascii="標楷體" w:eastAsia="標楷體" w:hAnsi="標楷體"/>
                <w:sz w:val="24"/>
              </w:rPr>
            </w:pPr>
            <w:r w:rsidRPr="00864DA0">
              <w:rPr>
                <w:rFonts w:ascii="標楷體" w:eastAsia="標楷體" w:hAnsi="標楷體"/>
                <w:sz w:val="24"/>
              </w:rPr>
              <w:t>六、專供飼養禽畜之房舍、培植農產品之溫室、稻米育苗中心作業室、人工繁殖場、抽水機房舍；專供農民自用之燻菸房、稻穀及茶葉烘乾機房、存放農機具倉庫及堆肥舍等房屋。</w:t>
            </w:r>
          </w:p>
          <w:p w:rsidR="003C629E" w:rsidRPr="00864DA0" w:rsidRDefault="003C629E" w:rsidP="0024194B">
            <w:pPr>
              <w:ind w:leftChars="100" w:left="450" w:hangingChars="100" w:hanging="240"/>
              <w:contextualSpacing/>
              <w:rPr>
                <w:rFonts w:ascii="標楷體" w:eastAsia="標楷體" w:hAnsi="標楷體"/>
                <w:sz w:val="24"/>
              </w:rPr>
            </w:pPr>
            <w:r w:rsidRPr="00864DA0">
              <w:rPr>
                <w:rFonts w:ascii="標楷體" w:eastAsia="標楷體" w:hAnsi="標楷體"/>
                <w:sz w:val="24"/>
              </w:rPr>
              <w:t>七、受重大災害，毀損面積佔整棟面積五成以上，必須修復始能使用之房屋。</w:t>
            </w:r>
          </w:p>
          <w:p w:rsidR="003C629E" w:rsidRPr="00864DA0" w:rsidRDefault="003C629E" w:rsidP="0024194B">
            <w:pPr>
              <w:ind w:leftChars="100" w:left="450" w:hangingChars="100" w:hanging="240"/>
              <w:contextualSpacing/>
              <w:rPr>
                <w:rFonts w:ascii="標楷體" w:eastAsia="標楷體" w:hAnsi="標楷體"/>
                <w:sz w:val="24"/>
              </w:rPr>
            </w:pPr>
            <w:r w:rsidRPr="00864DA0">
              <w:rPr>
                <w:rFonts w:ascii="標楷體" w:eastAsia="標楷體" w:hAnsi="標楷體"/>
                <w:sz w:val="24"/>
              </w:rPr>
              <w:t>八、司法保護事業所有之房屋。</w:t>
            </w:r>
          </w:p>
          <w:p w:rsidR="003C629E" w:rsidRPr="00864DA0" w:rsidRDefault="003C629E" w:rsidP="0024194B">
            <w:pPr>
              <w:ind w:leftChars="100" w:left="450" w:hangingChars="100" w:hanging="240"/>
              <w:contextualSpacing/>
              <w:rPr>
                <w:rFonts w:ascii="標楷體" w:eastAsia="標楷體" w:hAnsi="標楷體"/>
                <w:sz w:val="24"/>
              </w:rPr>
            </w:pPr>
            <w:r w:rsidRPr="00864DA0">
              <w:rPr>
                <w:rFonts w:ascii="標楷體" w:eastAsia="標楷體" w:hAnsi="標楷體"/>
                <w:sz w:val="24"/>
              </w:rPr>
              <w:t>九、住家房屋現值在新臺幣十萬元以下者。但房屋標準價格如</w:t>
            </w:r>
            <w:r w:rsidRPr="00864DA0">
              <w:rPr>
                <w:rFonts w:ascii="標楷體" w:eastAsia="標楷體" w:hAnsi="標楷體"/>
                <w:sz w:val="24"/>
              </w:rPr>
              <w:lastRenderedPageBreak/>
              <w:t>依第十一條第二項規定重行評定時，按該重行評定時之標準價格增減程度調整之。調整金額以千元為單位，未達千元者，按千元計算。</w:t>
            </w:r>
          </w:p>
          <w:p w:rsidR="003C629E" w:rsidRPr="00864DA0" w:rsidRDefault="003C629E" w:rsidP="0024194B">
            <w:pPr>
              <w:ind w:leftChars="100" w:left="450" w:hangingChars="100" w:hanging="240"/>
              <w:contextualSpacing/>
              <w:rPr>
                <w:rFonts w:ascii="標楷體" w:eastAsia="標楷體" w:hAnsi="標楷體"/>
                <w:sz w:val="24"/>
              </w:rPr>
            </w:pPr>
            <w:r w:rsidRPr="00864DA0">
              <w:rPr>
                <w:rFonts w:ascii="標楷體" w:eastAsia="標楷體" w:hAnsi="標楷體"/>
                <w:sz w:val="24"/>
              </w:rPr>
              <w:t>十、農會所有之倉庫，專供糧政機關儲存公糧，經主管機關證明者。</w:t>
            </w:r>
          </w:p>
          <w:p w:rsidR="003C629E" w:rsidRPr="00864DA0" w:rsidRDefault="003C629E" w:rsidP="0024194B">
            <w:pPr>
              <w:ind w:leftChars="100" w:left="450" w:hangingChars="100" w:hanging="240"/>
              <w:contextualSpacing/>
              <w:rPr>
                <w:rFonts w:ascii="標楷體" w:eastAsia="標楷體" w:hAnsi="標楷體"/>
                <w:sz w:val="24"/>
              </w:rPr>
            </w:pPr>
            <w:r w:rsidRPr="00864DA0">
              <w:rPr>
                <w:rFonts w:ascii="標楷體" w:eastAsia="標楷體" w:hAnsi="標楷體"/>
                <w:sz w:val="24"/>
              </w:rPr>
              <w:t>十一、經目的事業主管機關許可設立之公益信託，其受託人因該信託關係而取得之房屋，直接供辦理公益活動使用者。</w:t>
            </w:r>
          </w:p>
          <w:p w:rsidR="003C629E" w:rsidRPr="00864DA0" w:rsidRDefault="003C629E" w:rsidP="0024194B">
            <w:pPr>
              <w:ind w:leftChars="100" w:left="210" w:firstLineChars="200" w:firstLine="480"/>
              <w:contextualSpacing/>
              <w:rPr>
                <w:rFonts w:ascii="標楷體" w:eastAsia="標楷體" w:hAnsi="標楷體"/>
                <w:sz w:val="24"/>
              </w:rPr>
            </w:pPr>
            <w:r w:rsidRPr="00864DA0">
              <w:rPr>
                <w:rFonts w:ascii="標楷體" w:eastAsia="標楷體" w:hAnsi="標楷體"/>
                <w:sz w:val="24"/>
              </w:rPr>
              <w:t>私有房屋有下列情形之一者，其房屋稅減半徵收：</w:t>
            </w:r>
          </w:p>
          <w:p w:rsidR="003C629E" w:rsidRPr="00864DA0" w:rsidRDefault="003C629E" w:rsidP="0024194B">
            <w:pPr>
              <w:ind w:leftChars="100" w:left="450" w:hangingChars="100" w:hanging="240"/>
              <w:contextualSpacing/>
              <w:rPr>
                <w:rFonts w:ascii="標楷體" w:eastAsia="標楷體" w:hAnsi="標楷體"/>
                <w:sz w:val="24"/>
              </w:rPr>
            </w:pPr>
            <w:r w:rsidRPr="00864DA0">
              <w:rPr>
                <w:rFonts w:ascii="標楷體" w:eastAsia="標楷體" w:hAnsi="標楷體"/>
                <w:sz w:val="24"/>
              </w:rPr>
              <w:t>一、政府平價配售之平民住宅。</w:t>
            </w:r>
          </w:p>
          <w:p w:rsidR="003C629E" w:rsidRPr="00864DA0" w:rsidRDefault="003C629E" w:rsidP="0024194B">
            <w:pPr>
              <w:ind w:leftChars="100" w:left="450" w:hangingChars="100" w:hanging="240"/>
              <w:contextualSpacing/>
              <w:rPr>
                <w:rFonts w:ascii="標楷體" w:eastAsia="標楷體" w:hAnsi="標楷體"/>
                <w:sz w:val="24"/>
              </w:rPr>
            </w:pPr>
            <w:r w:rsidRPr="00864DA0">
              <w:rPr>
                <w:rFonts w:ascii="標楷體" w:eastAsia="標楷體" w:hAnsi="標楷體"/>
                <w:sz w:val="24"/>
              </w:rPr>
              <w:t>二、合法登記之工廠供直接生產使用之自有房屋。</w:t>
            </w:r>
          </w:p>
          <w:p w:rsidR="003C629E" w:rsidRPr="00864DA0" w:rsidRDefault="003C629E" w:rsidP="0024194B">
            <w:pPr>
              <w:ind w:leftChars="100" w:left="450" w:hangingChars="100" w:hanging="240"/>
              <w:contextualSpacing/>
              <w:rPr>
                <w:rFonts w:ascii="標楷體" w:eastAsia="標楷體" w:hAnsi="標楷體"/>
                <w:sz w:val="24"/>
              </w:rPr>
            </w:pPr>
            <w:r w:rsidRPr="00864DA0">
              <w:rPr>
                <w:rFonts w:ascii="標楷體" w:eastAsia="標楷體" w:hAnsi="標楷體"/>
                <w:sz w:val="24"/>
              </w:rPr>
              <w:t>三、農會所有之自用倉庫及檢驗場，經主管機關證明者。</w:t>
            </w:r>
          </w:p>
          <w:p w:rsidR="003C629E" w:rsidRPr="00864DA0" w:rsidRDefault="003C629E" w:rsidP="0024194B">
            <w:pPr>
              <w:ind w:leftChars="100" w:left="450" w:hangingChars="100" w:hanging="240"/>
              <w:contextualSpacing/>
              <w:rPr>
                <w:rFonts w:ascii="標楷體" w:eastAsia="標楷體" w:hAnsi="標楷體"/>
                <w:sz w:val="24"/>
              </w:rPr>
            </w:pPr>
            <w:r w:rsidRPr="00864DA0">
              <w:rPr>
                <w:rFonts w:ascii="標楷體" w:eastAsia="標楷體" w:hAnsi="標楷體"/>
                <w:sz w:val="24"/>
              </w:rPr>
              <w:t>四、受重大災害，毀損面積佔整棟面積三成以上不及五成之房屋。</w:t>
            </w:r>
          </w:p>
          <w:p w:rsidR="003C629E" w:rsidRPr="00864DA0" w:rsidRDefault="003C629E" w:rsidP="0024194B">
            <w:pPr>
              <w:ind w:leftChars="100" w:left="210" w:firstLineChars="200" w:firstLine="480"/>
              <w:contextualSpacing/>
              <w:rPr>
                <w:rFonts w:ascii="標楷體" w:eastAsia="標楷體" w:hAnsi="標楷體"/>
                <w:sz w:val="24"/>
              </w:rPr>
            </w:pPr>
            <w:r w:rsidRPr="00864DA0">
              <w:rPr>
                <w:rFonts w:ascii="標楷體" w:eastAsia="標楷體" w:hAnsi="標楷體"/>
                <w:sz w:val="24"/>
              </w:rPr>
              <w:t>依第一項第一款至第八款、第十款、第十一款及第二項規定減免房屋稅者，應由納稅義務人於減免原因、事實發生之日起三十日內，申報當地主管稽徵機關調查核定之；逾期申報者，自申報日當月份起減免。</w:t>
            </w:r>
          </w:p>
        </w:tc>
        <w:tc>
          <w:tcPr>
            <w:tcW w:w="1532" w:type="pct"/>
          </w:tcPr>
          <w:p w:rsidR="003C629E" w:rsidRPr="00864DA0" w:rsidRDefault="003C629E" w:rsidP="0024194B">
            <w:pPr>
              <w:pStyle w:val="a9"/>
              <w:numPr>
                <w:ilvl w:val="0"/>
                <w:numId w:val="2"/>
              </w:numPr>
              <w:ind w:firstLineChars="0"/>
              <w:jc w:val="both"/>
              <w:rPr>
                <w:rFonts w:ascii="標楷體" w:hAnsi="標楷體"/>
              </w:rPr>
            </w:pPr>
            <w:r w:rsidRPr="00864DA0">
              <w:rPr>
                <w:rFonts w:ascii="標楷體" w:hAnsi="標楷體" w:hint="eastAsia"/>
              </w:rPr>
              <w:lastRenderedPageBreak/>
              <w:t>修正第一項第九款。</w:t>
            </w:r>
          </w:p>
          <w:p w:rsidR="003C629E" w:rsidRDefault="00CE2414" w:rsidP="0024194B">
            <w:pPr>
              <w:pStyle w:val="a9"/>
              <w:numPr>
                <w:ilvl w:val="0"/>
                <w:numId w:val="2"/>
              </w:numPr>
              <w:ind w:firstLineChars="0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由於</w:t>
            </w:r>
            <w:r w:rsidR="004E4531" w:rsidRPr="00864DA0">
              <w:rPr>
                <w:rFonts w:ascii="標楷體" w:hAnsi="標楷體" w:hint="eastAsia"/>
              </w:rPr>
              <w:t>都會區高樓小套房林立，因面積小而課稅現值低，導致新屋卻免徵房屋稅之不公平情形，行政院前於93年12月29日提出房屋稅條例修正草案，對於同一所有人在同一建築物具有二戶以上房屋，且其中一戶以上供住家用而現值在新臺幣十萬元以下者，</w:t>
            </w:r>
            <w:r w:rsidR="00F904C7" w:rsidRPr="00864DA0">
              <w:rPr>
                <w:rFonts w:ascii="標楷體" w:hAnsi="標楷體" w:hint="eastAsia"/>
              </w:rPr>
              <w:t>擬修正為</w:t>
            </w:r>
            <w:r w:rsidR="004E4531" w:rsidRPr="00864DA0">
              <w:rPr>
                <w:rFonts w:ascii="標楷體" w:hAnsi="標楷體" w:hint="eastAsia"/>
              </w:rPr>
              <w:t>其全部房屋現值應合併計算。</w:t>
            </w:r>
          </w:p>
          <w:p w:rsidR="00CE2414" w:rsidRPr="00864DA0" w:rsidRDefault="00CE2414" w:rsidP="0024194B">
            <w:pPr>
              <w:pStyle w:val="a9"/>
              <w:numPr>
                <w:ilvl w:val="0"/>
                <w:numId w:val="2"/>
              </w:numPr>
              <w:ind w:firstLineChars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有</w:t>
            </w:r>
            <w:proofErr w:type="gramStart"/>
            <w:r>
              <w:rPr>
                <w:rFonts w:ascii="標楷體" w:hAnsi="標楷體" w:hint="eastAsia"/>
              </w:rPr>
              <w:t>鑑</w:t>
            </w:r>
            <w:proofErr w:type="gramEnd"/>
            <w:r>
              <w:rPr>
                <w:rFonts w:ascii="標楷體" w:hAnsi="標楷體" w:hint="eastAsia"/>
              </w:rPr>
              <w:t>於</w:t>
            </w:r>
            <w:r w:rsidR="009E1009">
              <w:rPr>
                <w:rFonts w:ascii="標楷體" w:hAnsi="標楷體" w:hint="eastAsia"/>
              </w:rPr>
              <w:t>台北市</w:t>
            </w:r>
            <w:proofErr w:type="gramStart"/>
            <w:r w:rsidR="009E1009">
              <w:rPr>
                <w:rFonts w:ascii="標楷體" w:hAnsi="標楷體" w:hint="eastAsia"/>
              </w:rPr>
              <w:t>大群館案例</w:t>
            </w:r>
            <w:proofErr w:type="gramEnd"/>
            <w:r w:rsidR="009E1009">
              <w:rPr>
                <w:rFonts w:ascii="標楷體" w:hAnsi="標楷體" w:hint="eastAsia"/>
              </w:rPr>
              <w:t>，將同一建築物切割為99戶小坪數單位，並分開申請房屋稅</w:t>
            </w:r>
            <w:r w:rsidR="00FF628C">
              <w:rPr>
                <w:rFonts w:ascii="標楷體" w:hAnsi="標楷體" w:hint="eastAsia"/>
              </w:rPr>
              <w:t>籍，因每戶房屋現值低於10萬元，導致</w:t>
            </w:r>
            <w:proofErr w:type="gramStart"/>
            <w:r w:rsidR="00FF628C">
              <w:rPr>
                <w:rFonts w:ascii="標楷體" w:hAnsi="標楷體" w:hint="eastAsia"/>
              </w:rPr>
              <w:t>多年來免徵</w:t>
            </w:r>
            <w:proofErr w:type="gramEnd"/>
            <w:r w:rsidR="00FF628C">
              <w:rPr>
                <w:rFonts w:ascii="標楷體" w:hAnsi="標楷體" w:hint="eastAsia"/>
              </w:rPr>
              <w:t>房屋稅的不合理情形，</w:t>
            </w:r>
            <w:proofErr w:type="gramStart"/>
            <w:r w:rsidR="00FF628C">
              <w:rPr>
                <w:rFonts w:ascii="標楷體" w:hAnsi="標楷體" w:hint="eastAsia"/>
              </w:rPr>
              <w:t>爰</w:t>
            </w:r>
            <w:proofErr w:type="gramEnd"/>
            <w:r w:rsidR="00FF628C">
              <w:rPr>
                <w:rFonts w:ascii="標楷體" w:hAnsi="標楷體" w:hint="eastAsia"/>
              </w:rPr>
              <w:t>提案將本款情形加上但書，規範同一所有人在同一建築物有二戶以上住家房屋者，其房屋現值原則上應</w:t>
            </w:r>
            <w:proofErr w:type="gramStart"/>
            <w:r w:rsidR="00FF628C">
              <w:rPr>
                <w:rFonts w:ascii="標楷體" w:hAnsi="標楷體" w:hint="eastAsia"/>
              </w:rPr>
              <w:t>採</w:t>
            </w:r>
            <w:proofErr w:type="gramEnd"/>
            <w:r w:rsidR="00FF628C">
              <w:rPr>
                <w:rFonts w:ascii="標楷體" w:hAnsi="標楷體" w:hint="eastAsia"/>
              </w:rPr>
              <w:t>合併計算。</w:t>
            </w:r>
          </w:p>
          <w:p w:rsidR="00CE2414" w:rsidRDefault="00FF628C" w:rsidP="00FF628C">
            <w:pPr>
              <w:pStyle w:val="a9"/>
              <w:numPr>
                <w:ilvl w:val="0"/>
                <w:numId w:val="2"/>
              </w:numPr>
              <w:ind w:firstLineChars="0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考量</w:t>
            </w:r>
            <w:r w:rsidR="00CE2414" w:rsidRPr="00CE2414">
              <w:rPr>
                <w:rFonts w:ascii="標楷體" w:hAnsi="標楷體" w:hint="eastAsia"/>
              </w:rPr>
              <w:t>公同共有房屋有隔代繼承等因素，產權複雜，</w:t>
            </w:r>
            <w:proofErr w:type="gramStart"/>
            <w:r w:rsidR="00CE2414" w:rsidRPr="00CE2414">
              <w:rPr>
                <w:rFonts w:ascii="標楷體" w:hAnsi="標楷體" w:hint="eastAsia"/>
              </w:rPr>
              <w:t>致現值</w:t>
            </w:r>
            <w:proofErr w:type="gramEnd"/>
            <w:r w:rsidR="00CE2414" w:rsidRPr="00CE2414">
              <w:rPr>
                <w:rFonts w:ascii="標楷體" w:hAnsi="標楷體" w:hint="eastAsia"/>
              </w:rPr>
              <w:t>不易拆分及合併，將增加</w:t>
            </w:r>
            <w:r>
              <w:rPr>
                <w:rFonts w:ascii="標楷體" w:hAnsi="標楷體" w:hint="eastAsia"/>
              </w:rPr>
              <w:t>直轄市、</w:t>
            </w:r>
            <w:r w:rsidRPr="00FF628C">
              <w:rPr>
                <w:rFonts w:ascii="標楷體" w:hAnsi="標楷體" w:hint="eastAsia"/>
              </w:rPr>
              <w:t>縣（市）政府</w:t>
            </w:r>
            <w:proofErr w:type="gramStart"/>
            <w:r w:rsidR="00CE2414" w:rsidRPr="00CE2414">
              <w:rPr>
                <w:rFonts w:ascii="標楷體" w:hAnsi="標楷體" w:hint="eastAsia"/>
              </w:rPr>
              <w:t>稽</w:t>
            </w:r>
            <w:proofErr w:type="gramEnd"/>
            <w:r w:rsidR="00CE2414" w:rsidRPr="00CE2414">
              <w:rPr>
                <w:rFonts w:ascii="標楷體" w:hAnsi="標楷體" w:hint="eastAsia"/>
              </w:rPr>
              <w:t>徵作業之困難度，</w:t>
            </w:r>
            <w:r>
              <w:rPr>
                <w:rFonts w:ascii="標楷體" w:hAnsi="標楷體" w:hint="eastAsia"/>
              </w:rPr>
              <w:t>故排除在合併計算範圍之外。</w:t>
            </w:r>
          </w:p>
          <w:p w:rsidR="00C25318" w:rsidRPr="00864DA0" w:rsidRDefault="00F904C7" w:rsidP="00F904C7">
            <w:pPr>
              <w:pStyle w:val="a9"/>
              <w:numPr>
                <w:ilvl w:val="0"/>
                <w:numId w:val="2"/>
              </w:numPr>
              <w:ind w:firstLineChars="0"/>
              <w:jc w:val="both"/>
              <w:rPr>
                <w:rFonts w:ascii="標楷體" w:hAnsi="標楷體"/>
              </w:rPr>
            </w:pPr>
            <w:proofErr w:type="gramStart"/>
            <w:r w:rsidRPr="00864DA0">
              <w:rPr>
                <w:rFonts w:ascii="標楷體" w:hAnsi="標楷體" w:hint="eastAsia"/>
              </w:rPr>
              <w:t>為符照顧</w:t>
            </w:r>
            <w:proofErr w:type="gramEnd"/>
            <w:r w:rsidRPr="00864DA0">
              <w:rPr>
                <w:rFonts w:ascii="標楷體" w:hAnsi="標楷體" w:hint="eastAsia"/>
              </w:rPr>
              <w:t>弱勢</w:t>
            </w:r>
            <w:r w:rsidR="00FF628C">
              <w:rPr>
                <w:rFonts w:ascii="標楷體" w:hAnsi="標楷體" w:hint="eastAsia"/>
              </w:rPr>
              <w:t>之立法意旨</w:t>
            </w:r>
            <w:r w:rsidR="00FF628C" w:rsidRPr="00864DA0">
              <w:rPr>
                <w:rFonts w:ascii="標楷體" w:hAnsi="標楷體" w:hint="eastAsia"/>
              </w:rPr>
              <w:t>，並考量城鄉差異情形</w:t>
            </w:r>
            <w:r w:rsidR="00FF628C">
              <w:rPr>
                <w:rFonts w:ascii="標楷體" w:hAnsi="標楷體" w:hint="eastAsia"/>
              </w:rPr>
              <w:t>、</w:t>
            </w:r>
            <w:r w:rsidRPr="00864DA0">
              <w:rPr>
                <w:rFonts w:ascii="標楷體" w:hAnsi="標楷體" w:hint="eastAsia"/>
              </w:rPr>
              <w:t>兼顧地方財政收入</w:t>
            </w:r>
            <w:r w:rsidR="00A54192" w:rsidRPr="00864DA0">
              <w:rPr>
                <w:rFonts w:ascii="標楷體" w:hAnsi="標楷體" w:hint="eastAsia"/>
              </w:rPr>
              <w:t>，</w:t>
            </w:r>
            <w:proofErr w:type="gramStart"/>
            <w:r w:rsidRPr="00864DA0">
              <w:rPr>
                <w:rFonts w:ascii="標楷體" w:hAnsi="標楷體" w:hint="eastAsia"/>
              </w:rPr>
              <w:lastRenderedPageBreak/>
              <w:t>本款</w:t>
            </w:r>
            <w:r w:rsidR="00A54192" w:rsidRPr="00864DA0">
              <w:rPr>
                <w:rFonts w:ascii="標楷體" w:hAnsi="標楷體" w:hint="eastAsia"/>
              </w:rPr>
              <w:t>雖修正</w:t>
            </w:r>
            <w:proofErr w:type="gramEnd"/>
            <w:r w:rsidR="00A54192" w:rsidRPr="00864DA0">
              <w:rPr>
                <w:rFonts w:ascii="標楷體" w:hAnsi="標楷體" w:hint="eastAsia"/>
              </w:rPr>
              <w:t>為</w:t>
            </w:r>
            <w:r w:rsidRPr="00864DA0">
              <w:rPr>
                <w:rFonts w:ascii="標楷體" w:hAnsi="標楷體" w:hint="eastAsia"/>
              </w:rPr>
              <w:t>同一所有人於同一建築物之全部房屋現值應合併計算，但排除自住</w:t>
            </w:r>
            <w:r w:rsidR="00FF628C">
              <w:rPr>
                <w:rFonts w:ascii="標楷體" w:hAnsi="標楷體" w:hint="eastAsia"/>
              </w:rPr>
              <w:t>使用</w:t>
            </w:r>
            <w:r w:rsidR="00C25318" w:rsidRPr="00864DA0">
              <w:rPr>
                <w:rFonts w:ascii="標楷體" w:hAnsi="標楷體" w:hint="eastAsia"/>
              </w:rPr>
              <w:t>、耐用年數屆滿</w:t>
            </w:r>
            <w:r w:rsidR="00FF628C">
              <w:rPr>
                <w:rFonts w:ascii="標楷體" w:hAnsi="標楷體" w:hint="eastAsia"/>
              </w:rPr>
              <w:t>之老舊房屋</w:t>
            </w:r>
            <w:r w:rsidR="00C25318" w:rsidRPr="00864DA0">
              <w:rPr>
                <w:rFonts w:ascii="標楷體" w:hAnsi="標楷體" w:hint="eastAsia"/>
              </w:rPr>
              <w:t>，或屬</w:t>
            </w:r>
            <w:r w:rsidRPr="00864DA0">
              <w:rPr>
                <w:rFonts w:ascii="標楷體" w:hAnsi="標楷體" w:hint="eastAsia"/>
              </w:rPr>
              <w:t>簡陋房屋</w:t>
            </w:r>
            <w:r w:rsidR="00FF628C">
              <w:rPr>
                <w:rFonts w:ascii="標楷體" w:hAnsi="標楷體" w:hint="eastAsia"/>
              </w:rPr>
              <w:t>等</w:t>
            </w:r>
            <w:r w:rsidRPr="00864DA0">
              <w:rPr>
                <w:rFonts w:ascii="標楷體" w:hAnsi="標楷體" w:hint="eastAsia"/>
              </w:rPr>
              <w:t>情形，避免加重經濟弱勢納稅人之負擔。</w:t>
            </w:r>
          </w:p>
          <w:p w:rsidR="00686486" w:rsidRPr="00864DA0" w:rsidRDefault="00F904C7" w:rsidP="00F904C7">
            <w:pPr>
              <w:pStyle w:val="a9"/>
              <w:numPr>
                <w:ilvl w:val="0"/>
                <w:numId w:val="2"/>
              </w:numPr>
              <w:ind w:firstLineChars="0"/>
              <w:jc w:val="both"/>
              <w:rPr>
                <w:rFonts w:ascii="標楷體" w:hAnsi="標楷體"/>
              </w:rPr>
            </w:pPr>
            <w:r w:rsidRPr="00864DA0">
              <w:rPr>
                <w:rFonts w:ascii="標楷體" w:hAnsi="標楷體" w:hint="eastAsia"/>
              </w:rPr>
              <w:t>依據財政部</w:t>
            </w:r>
            <w:r w:rsidR="004E4531" w:rsidRPr="00864DA0">
              <w:rPr>
                <w:rFonts w:ascii="標楷體" w:hAnsi="標楷體" w:hint="eastAsia"/>
              </w:rPr>
              <w:t>「住家用房屋供自住及公益出租人出租使用認定標準」</w:t>
            </w:r>
            <w:r w:rsidRPr="00864DA0">
              <w:rPr>
                <w:rFonts w:ascii="標楷體" w:hAnsi="標楷體" w:hint="eastAsia"/>
              </w:rPr>
              <w:t>，本人、配偶及未成年子女全國合計三戶</w:t>
            </w:r>
            <w:proofErr w:type="gramStart"/>
            <w:r w:rsidRPr="00864DA0">
              <w:rPr>
                <w:rFonts w:ascii="標楷體" w:hAnsi="標楷體" w:hint="eastAsia"/>
              </w:rPr>
              <w:t>以內</w:t>
            </w:r>
            <w:r w:rsidR="00A54192" w:rsidRPr="00864DA0">
              <w:rPr>
                <w:rFonts w:ascii="標楷體" w:hAnsi="標楷體" w:hint="eastAsia"/>
              </w:rPr>
              <w:t>，屬供</w:t>
            </w:r>
            <w:proofErr w:type="gramEnd"/>
            <w:r w:rsidR="00A54192" w:rsidRPr="00864DA0">
              <w:rPr>
                <w:rFonts w:ascii="標楷體" w:hAnsi="標楷體" w:hint="eastAsia"/>
              </w:rPr>
              <w:t>自住使用。簡陋房屋</w:t>
            </w:r>
            <w:r w:rsidR="00C25318" w:rsidRPr="00864DA0">
              <w:rPr>
                <w:rFonts w:ascii="標楷體" w:hAnsi="標楷體" w:hint="eastAsia"/>
              </w:rPr>
              <w:t>之適用條件係</w:t>
            </w:r>
            <w:r w:rsidR="00A54192" w:rsidRPr="00864DA0">
              <w:rPr>
                <w:rFonts w:ascii="標楷體" w:hAnsi="標楷體" w:hint="eastAsia"/>
              </w:rPr>
              <w:t>依據</w:t>
            </w:r>
            <w:r w:rsidR="00C25318" w:rsidRPr="00864DA0">
              <w:rPr>
                <w:rFonts w:ascii="標楷體" w:hAnsi="標楷體" w:hint="eastAsia"/>
              </w:rPr>
              <w:t>「簡化評定房屋標準價格及房屋現值作業之參考原則」第十三點規定，</w:t>
            </w:r>
            <w:r w:rsidR="00A54192" w:rsidRPr="00864DA0">
              <w:rPr>
                <w:rFonts w:ascii="標楷體" w:hAnsi="標楷體" w:hint="eastAsia"/>
              </w:rPr>
              <w:t>由當地主管</w:t>
            </w:r>
            <w:proofErr w:type="gramStart"/>
            <w:r w:rsidR="00A54192" w:rsidRPr="00864DA0">
              <w:rPr>
                <w:rFonts w:ascii="標楷體" w:hAnsi="標楷體" w:hint="eastAsia"/>
              </w:rPr>
              <w:t>稽</w:t>
            </w:r>
            <w:proofErr w:type="gramEnd"/>
            <w:r w:rsidR="00A54192" w:rsidRPr="00864DA0">
              <w:rPr>
                <w:rFonts w:ascii="標楷體" w:hAnsi="標楷體" w:hint="eastAsia"/>
              </w:rPr>
              <w:t>徵機關認定。</w:t>
            </w:r>
          </w:p>
          <w:p w:rsidR="003C629E" w:rsidRPr="00864DA0" w:rsidRDefault="003C629E" w:rsidP="0024194B">
            <w:pPr>
              <w:pStyle w:val="a9"/>
              <w:numPr>
                <w:ilvl w:val="0"/>
                <w:numId w:val="2"/>
              </w:numPr>
              <w:ind w:firstLineChars="0"/>
              <w:jc w:val="both"/>
              <w:rPr>
                <w:rFonts w:ascii="標楷體" w:hAnsi="標楷體"/>
              </w:rPr>
            </w:pPr>
            <w:r w:rsidRPr="00864DA0">
              <w:rPr>
                <w:rFonts w:ascii="標楷體" w:hAnsi="標楷體" w:hint="eastAsia"/>
              </w:rPr>
              <w:t>原第一項第九款</w:t>
            </w:r>
            <w:r w:rsidR="00841A13" w:rsidRPr="00864DA0">
              <w:rPr>
                <w:rFonts w:ascii="標楷體" w:hAnsi="標楷體" w:hint="eastAsia"/>
              </w:rPr>
              <w:t>後段</w:t>
            </w:r>
            <w:r w:rsidRPr="00864DA0">
              <w:rPr>
                <w:rFonts w:ascii="標楷體" w:hAnsi="標楷體" w:hint="eastAsia"/>
              </w:rPr>
              <w:t>，移列為第四項，</w:t>
            </w:r>
            <w:proofErr w:type="gramStart"/>
            <w:r w:rsidRPr="00864DA0">
              <w:rPr>
                <w:rFonts w:ascii="標楷體" w:hAnsi="標楷體" w:hint="eastAsia"/>
              </w:rPr>
              <w:t>並酌修文字</w:t>
            </w:r>
            <w:proofErr w:type="gramEnd"/>
            <w:r w:rsidRPr="00864DA0">
              <w:rPr>
                <w:rFonts w:ascii="標楷體" w:hAnsi="標楷體" w:hint="eastAsia"/>
              </w:rPr>
              <w:t>。</w:t>
            </w:r>
            <w:bookmarkStart w:id="0" w:name="_GoBack"/>
            <w:bookmarkEnd w:id="0"/>
          </w:p>
        </w:tc>
      </w:tr>
    </w:tbl>
    <w:p w:rsidR="00C26E56" w:rsidRPr="00C25318" w:rsidRDefault="00C26E56" w:rsidP="000A5C93">
      <w:pPr>
        <w:contextualSpacing/>
        <w:rPr>
          <w:rFonts w:ascii="標楷體" w:eastAsia="標楷體" w:hAnsi="標楷體"/>
          <w:sz w:val="24"/>
        </w:rPr>
      </w:pPr>
    </w:p>
    <w:sectPr w:rsidR="00C26E56" w:rsidRPr="00C25318" w:rsidSect="00A6646E">
      <w:pgSz w:w="11906" w:h="16838"/>
      <w:pgMar w:top="1247" w:right="907" w:bottom="124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C5" w:rsidRDefault="00404BC5" w:rsidP="007E7466">
      <w:r>
        <w:separator/>
      </w:r>
    </w:p>
  </w:endnote>
  <w:endnote w:type="continuationSeparator" w:id="0">
    <w:p w:rsidR="00404BC5" w:rsidRDefault="00404BC5" w:rsidP="007E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C5" w:rsidRDefault="00404BC5" w:rsidP="007E7466">
      <w:r>
        <w:separator/>
      </w:r>
    </w:p>
  </w:footnote>
  <w:footnote w:type="continuationSeparator" w:id="0">
    <w:p w:rsidR="00404BC5" w:rsidRDefault="00404BC5" w:rsidP="007E7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525"/>
    <w:multiLevelType w:val="hybridMultilevel"/>
    <w:tmpl w:val="90FC8596"/>
    <w:lvl w:ilvl="0" w:tplc="DDDCDA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DC1056"/>
    <w:multiLevelType w:val="hybridMultilevel"/>
    <w:tmpl w:val="96187ED4"/>
    <w:lvl w:ilvl="0" w:tplc="035C2B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trike w:val="0"/>
        <w:dstrike w:val="0"/>
      </w:rPr>
    </w:lvl>
    <w:lvl w:ilvl="1" w:tplc="50927D1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56"/>
    <w:rsid w:val="00073AAE"/>
    <w:rsid w:val="000A5C93"/>
    <w:rsid w:val="001E75E0"/>
    <w:rsid w:val="00200BE8"/>
    <w:rsid w:val="0024194B"/>
    <w:rsid w:val="002F453C"/>
    <w:rsid w:val="00304170"/>
    <w:rsid w:val="003C629E"/>
    <w:rsid w:val="003D3F7D"/>
    <w:rsid w:val="00404BC5"/>
    <w:rsid w:val="004E4531"/>
    <w:rsid w:val="00513BC4"/>
    <w:rsid w:val="0054001D"/>
    <w:rsid w:val="005410A7"/>
    <w:rsid w:val="00547734"/>
    <w:rsid w:val="00561A3D"/>
    <w:rsid w:val="00570EA8"/>
    <w:rsid w:val="00594AAF"/>
    <w:rsid w:val="005C2EC3"/>
    <w:rsid w:val="005F21D3"/>
    <w:rsid w:val="00686486"/>
    <w:rsid w:val="00687D57"/>
    <w:rsid w:val="006A716B"/>
    <w:rsid w:val="006D2333"/>
    <w:rsid w:val="006D53A2"/>
    <w:rsid w:val="00722E0C"/>
    <w:rsid w:val="007C7F92"/>
    <w:rsid w:val="007E7466"/>
    <w:rsid w:val="00827E41"/>
    <w:rsid w:val="00837CB7"/>
    <w:rsid w:val="00841A13"/>
    <w:rsid w:val="00864DA0"/>
    <w:rsid w:val="008D54C7"/>
    <w:rsid w:val="009361B5"/>
    <w:rsid w:val="00941FB2"/>
    <w:rsid w:val="009A7B52"/>
    <w:rsid w:val="009E1009"/>
    <w:rsid w:val="00A24185"/>
    <w:rsid w:val="00A3185B"/>
    <w:rsid w:val="00A54192"/>
    <w:rsid w:val="00A6646E"/>
    <w:rsid w:val="00AF290A"/>
    <w:rsid w:val="00B001E1"/>
    <w:rsid w:val="00B33760"/>
    <w:rsid w:val="00B703D2"/>
    <w:rsid w:val="00BA6001"/>
    <w:rsid w:val="00C25318"/>
    <w:rsid w:val="00C26E56"/>
    <w:rsid w:val="00CE2414"/>
    <w:rsid w:val="00D10EF9"/>
    <w:rsid w:val="00D228B8"/>
    <w:rsid w:val="00E4777A"/>
    <w:rsid w:val="00E74567"/>
    <w:rsid w:val="00E84C7E"/>
    <w:rsid w:val="00EC3797"/>
    <w:rsid w:val="00F54810"/>
    <w:rsid w:val="00F60BDC"/>
    <w:rsid w:val="00F904C7"/>
    <w:rsid w:val="00FA5356"/>
    <w:rsid w:val="00FB037E"/>
    <w:rsid w:val="00FD6646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56"/>
    <w:pPr>
      <w:widowControl w:val="0"/>
      <w:kinsoku w:val="0"/>
      <w:overflowPunct w:val="0"/>
      <w:jc w:val="both"/>
      <w:textAlignment w:val="center"/>
    </w:pPr>
    <w:rPr>
      <w:rFonts w:ascii="Times New Roman" w:eastAsia="華康細明體" w:hAnsi="Times New Roman" w:cs="Times New Roman"/>
      <w:noProof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第一列(文字分散)"/>
    <w:basedOn w:val="a"/>
    <w:next w:val="a"/>
    <w:rsid w:val="00C26E56"/>
    <w:pPr>
      <w:spacing w:line="315" w:lineRule="exact"/>
      <w:ind w:leftChars="50" w:left="50" w:rightChars="50" w:right="50"/>
      <w:jc w:val="distribute"/>
    </w:pPr>
  </w:style>
  <w:style w:type="paragraph" w:styleId="a4">
    <w:name w:val="List Paragraph"/>
    <w:basedOn w:val="a"/>
    <w:uiPriority w:val="34"/>
    <w:qFormat/>
    <w:rsid w:val="007E7466"/>
    <w:pPr>
      <w:kinsoku/>
      <w:overflowPunct/>
      <w:ind w:leftChars="200" w:left="480"/>
      <w:jc w:val="left"/>
      <w:textAlignment w:val="auto"/>
    </w:pPr>
    <w:rPr>
      <w:rFonts w:eastAsia="新細明體"/>
      <w:noProof w:val="0"/>
      <w:sz w:val="24"/>
    </w:rPr>
  </w:style>
  <w:style w:type="paragraph" w:styleId="a5">
    <w:name w:val="header"/>
    <w:basedOn w:val="a"/>
    <w:link w:val="a6"/>
    <w:uiPriority w:val="99"/>
    <w:unhideWhenUsed/>
    <w:rsid w:val="007E7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7466"/>
    <w:rPr>
      <w:rFonts w:ascii="Times New Roman" w:eastAsia="華康細明體" w:hAnsi="Times New Roman" w:cs="Times New Roman"/>
      <w:noProof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7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7466"/>
    <w:rPr>
      <w:rFonts w:ascii="Times New Roman" w:eastAsia="華康細明體" w:hAnsi="Times New Roman" w:cs="Times New Roman"/>
      <w:noProof/>
      <w:sz w:val="20"/>
      <w:szCs w:val="20"/>
    </w:rPr>
  </w:style>
  <w:style w:type="paragraph" w:styleId="a9">
    <w:name w:val="Body Text Indent"/>
    <w:basedOn w:val="a"/>
    <w:link w:val="aa"/>
    <w:rsid w:val="003C629E"/>
    <w:pPr>
      <w:kinsoku/>
      <w:overflowPunct/>
      <w:ind w:left="480" w:hangingChars="200" w:hanging="480"/>
      <w:jc w:val="left"/>
      <w:textAlignment w:val="auto"/>
    </w:pPr>
    <w:rPr>
      <w:rFonts w:eastAsia="標楷體"/>
      <w:noProof w:val="0"/>
      <w:sz w:val="24"/>
    </w:rPr>
  </w:style>
  <w:style w:type="character" w:customStyle="1" w:styleId="aa">
    <w:name w:val="本文縮排 字元"/>
    <w:basedOn w:val="a0"/>
    <w:link w:val="a9"/>
    <w:rsid w:val="003C629E"/>
    <w:rPr>
      <w:rFonts w:ascii="Times New Roman" w:eastAsia="標楷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56"/>
    <w:pPr>
      <w:widowControl w:val="0"/>
      <w:kinsoku w:val="0"/>
      <w:overflowPunct w:val="0"/>
      <w:jc w:val="both"/>
      <w:textAlignment w:val="center"/>
    </w:pPr>
    <w:rPr>
      <w:rFonts w:ascii="Times New Roman" w:eastAsia="華康細明體" w:hAnsi="Times New Roman" w:cs="Times New Roman"/>
      <w:noProof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第一列(文字分散)"/>
    <w:basedOn w:val="a"/>
    <w:next w:val="a"/>
    <w:rsid w:val="00C26E56"/>
    <w:pPr>
      <w:spacing w:line="315" w:lineRule="exact"/>
      <w:ind w:leftChars="50" w:left="50" w:rightChars="50" w:right="50"/>
      <w:jc w:val="distribute"/>
    </w:pPr>
  </w:style>
  <w:style w:type="paragraph" w:styleId="a4">
    <w:name w:val="List Paragraph"/>
    <w:basedOn w:val="a"/>
    <w:uiPriority w:val="34"/>
    <w:qFormat/>
    <w:rsid w:val="007E7466"/>
    <w:pPr>
      <w:kinsoku/>
      <w:overflowPunct/>
      <w:ind w:leftChars="200" w:left="480"/>
      <w:jc w:val="left"/>
      <w:textAlignment w:val="auto"/>
    </w:pPr>
    <w:rPr>
      <w:rFonts w:eastAsia="新細明體"/>
      <w:noProof w:val="0"/>
      <w:sz w:val="24"/>
    </w:rPr>
  </w:style>
  <w:style w:type="paragraph" w:styleId="a5">
    <w:name w:val="header"/>
    <w:basedOn w:val="a"/>
    <w:link w:val="a6"/>
    <w:uiPriority w:val="99"/>
    <w:unhideWhenUsed/>
    <w:rsid w:val="007E7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7466"/>
    <w:rPr>
      <w:rFonts w:ascii="Times New Roman" w:eastAsia="華康細明體" w:hAnsi="Times New Roman" w:cs="Times New Roman"/>
      <w:noProof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7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7466"/>
    <w:rPr>
      <w:rFonts w:ascii="Times New Roman" w:eastAsia="華康細明體" w:hAnsi="Times New Roman" w:cs="Times New Roman"/>
      <w:noProof/>
      <w:sz w:val="20"/>
      <w:szCs w:val="20"/>
    </w:rPr>
  </w:style>
  <w:style w:type="paragraph" w:styleId="a9">
    <w:name w:val="Body Text Indent"/>
    <w:basedOn w:val="a"/>
    <w:link w:val="aa"/>
    <w:rsid w:val="003C629E"/>
    <w:pPr>
      <w:kinsoku/>
      <w:overflowPunct/>
      <w:ind w:left="480" w:hangingChars="200" w:hanging="480"/>
      <w:jc w:val="left"/>
      <w:textAlignment w:val="auto"/>
    </w:pPr>
    <w:rPr>
      <w:rFonts w:eastAsia="標楷體"/>
      <w:noProof w:val="0"/>
      <w:sz w:val="24"/>
    </w:rPr>
  </w:style>
  <w:style w:type="character" w:customStyle="1" w:styleId="aa">
    <w:name w:val="本文縮排 字元"/>
    <w:basedOn w:val="a0"/>
    <w:link w:val="a9"/>
    <w:rsid w:val="003C629E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600g1sff</dc:creator>
  <cp:lastModifiedBy>Peggy Kao</cp:lastModifiedBy>
  <cp:revision>13</cp:revision>
  <cp:lastPrinted>2018-09-07T09:14:00Z</cp:lastPrinted>
  <dcterms:created xsi:type="dcterms:W3CDTF">2018-09-07T09:27:00Z</dcterms:created>
  <dcterms:modified xsi:type="dcterms:W3CDTF">2018-09-11T16:17:00Z</dcterms:modified>
</cp:coreProperties>
</file>